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33E1" w14:textId="77777777" w:rsidR="001B2173" w:rsidRDefault="001B2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1B2173" w14:paraId="21712D5D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1B21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730A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1B2173" w14:paraId="05C248D8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FD63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8612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10–11</w:t>
            </w:r>
          </w:p>
        </w:tc>
      </w:tr>
      <w:tr w:rsidR="001B2173" w14:paraId="570F9EA1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33F4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D4EE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1B2173" w14:paraId="76436987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5D1C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ADC0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1B2173" w14:paraId="3D4175AA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4486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927C" w14:textId="39686741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479 слов</w:t>
            </w:r>
          </w:p>
        </w:tc>
      </w:tr>
      <w:tr w:rsidR="001B2173" w14:paraId="33472828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D3B3" w14:textId="77777777" w:rsidR="001B2173" w:rsidRDefault="0067134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44CE" w14:textId="77777777" w:rsidR="001B2173" w:rsidRDefault="00671347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РБК. Тренды «Что такое критическое мышление?», 24.02.2022. </w:t>
            </w:r>
          </w:p>
          <w:bookmarkStart w:id="0" w:name="_heading=h.gjdgxs" w:colFirst="0" w:colLast="0"/>
          <w:bookmarkEnd w:id="0"/>
          <w:p w14:paraId="682D7750" w14:textId="77777777" w:rsidR="001B2173" w:rsidRDefault="00671347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"https://trends-rbc-ru.turbopages.org/trends.rbc.ru/s/trends/education/5e0608ea9a7947fa3c1bcf34"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https://trends-rbc-ru.turbopages.org/trends.rbc.ru/s/trends/education/5e0608ea9a7947fa3c1bcf34</w:t>
            </w:r>
            <w:r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fldChar w:fldCharType="end"/>
            </w:r>
          </w:p>
        </w:tc>
      </w:tr>
      <w:tr w:rsidR="001B2173" w14:paraId="5EE2FFC5" w14:textId="77777777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562E" w14:textId="77777777" w:rsidR="001B2173" w:rsidRDefault="00671347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1B2173" w14:paraId="57F2CB12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1955" w14:textId="77777777" w:rsidR="001B2173" w:rsidRDefault="00671347" w:rsidP="00792CFE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первой новостной статьи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7B9E2" w14:textId="6C0E436A" w:rsidR="001B2173" w:rsidRDefault="00792CFE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665579710"/>
              </w:sdtPr>
              <w:sdtEndPr/>
              <w:sdtContent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</w:t>
                </w:r>
                <w:r w:rsidR="00AA0B66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7</w:t>
                </w:r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 минут</w:t>
                </w:r>
              </w:sdtContent>
            </w:sdt>
          </w:p>
        </w:tc>
      </w:tr>
      <w:tr w:rsidR="001B2173" w14:paraId="1AED88A9" w14:textId="77777777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65AE" w14:textId="538D7BE6" w:rsidR="001B2173" w:rsidRDefault="00AA0B66" w:rsidP="00792CFE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Анализ текста статьи </w:t>
            </w:r>
            <w:r w:rsidR="00792CFE">
              <w:rPr>
                <w:rFonts w:ascii="Arial" w:eastAsia="Arial" w:hAnsi="Arial" w:cs="Arial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sz w:val="28"/>
                <w:szCs w:val="28"/>
              </w:rPr>
              <w:t>и з</w:t>
            </w:r>
            <w:r w:rsidR="00671347">
              <w:rPr>
                <w:rFonts w:ascii="Arial" w:eastAsia="Arial" w:hAnsi="Arial" w:cs="Arial"/>
                <w:sz w:val="28"/>
                <w:szCs w:val="28"/>
              </w:rPr>
              <w:t>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A8C85" w14:textId="1F2F49A1" w:rsidR="001B2173" w:rsidRDefault="00792CFE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1714998265"/>
              </w:sdtPr>
              <w:sdtEndPr/>
              <w:sdtContent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</w:t>
                </w:r>
                <w:r w:rsidR="00AA0B66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10</w:t>
                </w:r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 минут</w:t>
                </w:r>
              </w:sdtContent>
            </w:sdt>
          </w:p>
        </w:tc>
      </w:tr>
      <w:tr w:rsidR="001B2173" w14:paraId="193D19BC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15E8" w14:textId="3D5A7AE1" w:rsidR="001B2173" w:rsidRDefault="00AA0B66" w:rsidP="00792CFE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Ответы на вопросы/выполнение дополнительных заданий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B51C7" w14:textId="16D96F87" w:rsidR="001B2173" w:rsidRDefault="00792CFE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938491288"/>
              </w:sdtPr>
              <w:sdtEndPr/>
              <w:sdtContent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</w:t>
                </w:r>
                <w:r w:rsidR="00AA0B66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13</w:t>
                </w:r>
                <w:r w:rsidR="00671347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 минут</w:t>
                </w:r>
              </w:sdtContent>
            </w:sdt>
          </w:p>
        </w:tc>
      </w:tr>
    </w:tbl>
    <w:p w14:paraId="5810FDFD" w14:textId="77777777" w:rsidR="001B2173" w:rsidRDefault="001B2173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1EECB1B2" w14:textId="77777777" w:rsidR="001B2173" w:rsidRDefault="00671347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br w:type="page"/>
      </w:r>
    </w:p>
    <w:p w14:paraId="7969CAE2" w14:textId="77777777" w:rsidR="001B2173" w:rsidRDefault="00671347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14:paraId="6A993C68" w14:textId="77777777" w:rsidR="001B2173" w:rsidRDefault="0067134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eastAsia="Arial" w:hAnsi="Arial" w:cs="Arial"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sz w:val="28"/>
          <w:szCs w:val="28"/>
        </w:rPr>
        <w:t>» для анализа текста.</w:t>
      </w:r>
    </w:p>
    <w:p w14:paraId="13AF48D0" w14:textId="77777777" w:rsidR="001B2173" w:rsidRDefault="0067134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текст статьи.</w:t>
      </w:r>
    </w:p>
    <w:p w14:paraId="4688FDAC" w14:textId="77777777" w:rsidR="001B2173" w:rsidRDefault="0067134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Ученики выносят на поля страницы условные обозначения.</w:t>
      </w:r>
    </w:p>
    <w:p w14:paraId="10788C79" w14:textId="77777777" w:rsidR="001B2173" w:rsidRDefault="0067134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Школьники анализируют прочитанную статью, обсуждают итоги анализа (с учётом внесённых ими обозначений на полях) и формулируют выводы.</w:t>
      </w:r>
    </w:p>
    <w:p w14:paraId="4DBDE26E" w14:textId="77777777" w:rsidR="00671347" w:rsidRDefault="00671347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BB1C164" w14:textId="754E090B" w:rsidR="001B2173" w:rsidRDefault="00671347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6D550572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b/>
          <w:sz w:val="28"/>
          <w:szCs w:val="28"/>
        </w:rPr>
        <w:t>»</w:t>
      </w:r>
      <w:r>
        <w:rPr>
          <w:rFonts w:ascii="Arial" w:eastAsia="Arial" w:hAnsi="Arial" w:cs="Arial"/>
          <w:sz w:val="28"/>
          <w:szCs w:val="28"/>
        </w:rPr>
        <w:t xml:space="preserve"> –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текста.</w:t>
      </w:r>
    </w:p>
    <w:p w14:paraId="71BEEACF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Название приёма представляет собой аббревиатуру:</w:t>
      </w:r>
    </w:p>
    <w:p w14:paraId="444305E7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– </w:t>
      </w:r>
      <w:proofErr w:type="spellStart"/>
      <w:r>
        <w:rPr>
          <w:rFonts w:ascii="Arial" w:eastAsia="Arial" w:hAnsi="Arial" w:cs="Arial"/>
          <w:sz w:val="28"/>
          <w:szCs w:val="28"/>
        </w:rPr>
        <w:t>interactive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(интерактивный);</w:t>
      </w:r>
    </w:p>
    <w:p w14:paraId="5A464EC0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 – </w:t>
      </w:r>
      <w:proofErr w:type="spellStart"/>
      <w:r>
        <w:rPr>
          <w:rFonts w:ascii="Arial" w:eastAsia="Arial" w:hAnsi="Arial" w:cs="Arial"/>
          <w:sz w:val="28"/>
          <w:szCs w:val="28"/>
        </w:rPr>
        <w:t>noting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(создание заметок / примечаний);</w:t>
      </w:r>
    </w:p>
    <w:p w14:paraId="564801CD" w14:textId="77777777" w:rsidR="001B2173" w:rsidRP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671347">
        <w:rPr>
          <w:rFonts w:ascii="Arial" w:eastAsia="Arial" w:hAnsi="Arial" w:cs="Arial"/>
          <w:sz w:val="28"/>
          <w:szCs w:val="28"/>
          <w:lang w:val="en-US"/>
        </w:rPr>
        <w:t>S – system (</w:t>
      </w:r>
      <w:r>
        <w:rPr>
          <w:rFonts w:ascii="Arial" w:eastAsia="Arial" w:hAnsi="Arial" w:cs="Arial"/>
          <w:sz w:val="28"/>
          <w:szCs w:val="28"/>
        </w:rPr>
        <w:t>система</w:t>
      </w:r>
      <w:r w:rsidRPr="0067134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2379FE73" w14:textId="77777777" w:rsidR="001B2173" w:rsidRP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671347">
        <w:rPr>
          <w:rFonts w:ascii="Arial" w:eastAsia="Arial" w:hAnsi="Arial" w:cs="Arial"/>
          <w:sz w:val="28"/>
          <w:szCs w:val="28"/>
          <w:lang w:val="en-US"/>
        </w:rPr>
        <w:t>E – effective (</w:t>
      </w:r>
      <w:r>
        <w:rPr>
          <w:rFonts w:ascii="Arial" w:eastAsia="Arial" w:hAnsi="Arial" w:cs="Arial"/>
          <w:sz w:val="28"/>
          <w:szCs w:val="28"/>
        </w:rPr>
        <w:t>эффективный</w:t>
      </w:r>
      <w:r w:rsidRPr="0067134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1A23479D" w14:textId="77777777" w:rsidR="001B2173" w:rsidRP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671347">
        <w:rPr>
          <w:rFonts w:ascii="Arial" w:eastAsia="Arial" w:hAnsi="Arial" w:cs="Arial"/>
          <w:sz w:val="28"/>
          <w:szCs w:val="28"/>
          <w:lang w:val="en-US"/>
        </w:rPr>
        <w:t>R – reading (</w:t>
      </w:r>
      <w:r>
        <w:rPr>
          <w:rFonts w:ascii="Arial" w:eastAsia="Arial" w:hAnsi="Arial" w:cs="Arial"/>
          <w:sz w:val="28"/>
          <w:szCs w:val="28"/>
        </w:rPr>
        <w:t>чтение</w:t>
      </w:r>
      <w:r w:rsidRPr="0067134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567F1099" w14:textId="77777777" w:rsidR="001B2173" w:rsidRP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671347">
        <w:rPr>
          <w:rFonts w:ascii="Arial" w:eastAsia="Arial" w:hAnsi="Arial" w:cs="Arial"/>
          <w:sz w:val="28"/>
          <w:szCs w:val="28"/>
          <w:lang w:val="en-US"/>
        </w:rPr>
        <w:t>T – thinking (</w:t>
      </w:r>
      <w:r>
        <w:rPr>
          <w:rFonts w:ascii="Arial" w:eastAsia="Arial" w:hAnsi="Arial" w:cs="Arial"/>
          <w:sz w:val="28"/>
          <w:szCs w:val="28"/>
        </w:rPr>
        <w:t>мышление</w:t>
      </w:r>
      <w:r w:rsidRPr="00671347">
        <w:rPr>
          <w:rFonts w:ascii="Arial" w:eastAsia="Arial" w:hAnsi="Arial" w:cs="Arial"/>
          <w:sz w:val="28"/>
          <w:szCs w:val="28"/>
          <w:lang w:val="en-US"/>
        </w:rPr>
        <w:t>).</w:t>
      </w:r>
    </w:p>
    <w:p w14:paraId="63ACB11F" w14:textId="77777777" w:rsidR="001B2173" w:rsidRDefault="00671347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 w:rsidRPr="00671347">
        <w:rPr>
          <w:rFonts w:ascii="Arial" w:eastAsia="Arial" w:hAnsi="Arial" w:cs="Arial"/>
          <w:sz w:val="28"/>
          <w:szCs w:val="28"/>
          <w:lang w:val="en-US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14:paraId="7313CF8B" w14:textId="77777777" w:rsidR="001B2173" w:rsidRDefault="00671347">
      <w:pPr>
        <w:spacing w:before="240" w:after="0" w:line="360" w:lineRule="auto"/>
        <w:ind w:firstLine="708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анализа информации после прочтения текста предлагается </w:t>
      </w:r>
      <w:r>
        <w:rPr>
          <w:rFonts w:ascii="Arial" w:eastAsia="Arial" w:hAnsi="Arial" w:cs="Arial"/>
          <w:b/>
          <w:sz w:val="28"/>
          <w:szCs w:val="28"/>
        </w:rPr>
        <w:t xml:space="preserve">структурировать его с использованием условных обозначений и вынести на поля страницы </w:t>
      </w:r>
      <w:r>
        <w:rPr>
          <w:rFonts w:ascii="Arial" w:eastAsia="Arial" w:hAnsi="Arial" w:cs="Arial"/>
          <w:b/>
          <w:color w:val="5B9BD5"/>
          <w:sz w:val="28"/>
          <w:szCs w:val="28"/>
        </w:rPr>
        <w:t>следующие знаки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5A0E0D2B" w14:textId="77777777" w:rsidR="001B2173" w:rsidRDefault="00671347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– я это знаю;</w:t>
      </w:r>
    </w:p>
    <w:p w14:paraId="681C0642" w14:textId="77777777" w:rsidR="001B2173" w:rsidRDefault="00671347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  <w:sz w:val="28"/>
          <w:szCs w:val="28"/>
        </w:rPr>
        <w:t xml:space="preserve"> – это новая информация для меня;</w:t>
      </w:r>
    </w:p>
    <w:p w14:paraId="1628F170" w14:textId="77777777" w:rsidR="001B2173" w:rsidRDefault="00671347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– это противоречит тому, что я прочитал выше;</w:t>
      </w:r>
    </w:p>
    <w:p w14:paraId="3BC318E6" w14:textId="77777777" w:rsidR="001B2173" w:rsidRDefault="00671347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?</w:t>
      </w:r>
      <w:r>
        <w:rPr>
          <w:rFonts w:ascii="Arial" w:eastAsia="Arial" w:hAnsi="Arial" w:cs="Arial"/>
          <w:sz w:val="28"/>
          <w:szCs w:val="28"/>
        </w:rPr>
        <w:t xml:space="preserve"> – это звучит неубедительно, нужны объяснения, уточнения.</w:t>
      </w:r>
    </w:p>
    <w:p w14:paraId="469F06C5" w14:textId="77777777" w:rsidR="001B2173" w:rsidRDefault="001B2173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14:paraId="69491753" w14:textId="77777777" w:rsidR="00671347" w:rsidRDefault="00671347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5DD39DE3" w14:textId="3410BA6C" w:rsidR="001B2173" w:rsidRDefault="00671347">
      <w:pPr>
        <w:rPr>
          <w:rFonts w:ascii="Arial" w:eastAsia="Arial" w:hAnsi="Arial" w:cs="Arial"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Источник новостной информации </w:t>
      </w:r>
      <w:r>
        <w:rPr>
          <w:rFonts w:ascii="Arial" w:eastAsia="Arial" w:hAnsi="Arial" w:cs="Arial"/>
          <w:color w:val="5B9BD5"/>
          <w:sz w:val="28"/>
          <w:szCs w:val="28"/>
        </w:rPr>
        <w:t xml:space="preserve">(РБК. Тренды, 24.02.2022, </w:t>
      </w:r>
      <w:hyperlink r:id="rId6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https://trends-rbc-ru.turbopages.org/trends.rbc.ru/s/trends/education/5e0608ea9a7947fa3c1bcf34</w:t>
        </w:r>
      </w:hyperlink>
      <w:r>
        <w:rPr>
          <w:rFonts w:ascii="Arial" w:eastAsia="Arial" w:hAnsi="Arial" w:cs="Arial"/>
          <w:color w:val="5B9BD5"/>
          <w:sz w:val="28"/>
          <w:szCs w:val="28"/>
        </w:rPr>
        <w:t>)</w:t>
      </w:r>
    </w:p>
    <w:p w14:paraId="1A5D0401" w14:textId="77777777" w:rsidR="001B2173" w:rsidRDefault="00671347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критическое мышление?</w:t>
      </w:r>
    </w:p>
    <w:p w14:paraId="7D6F5B79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Критическое мышление – это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выводов.</w:t>
      </w:r>
    </w:p>
    <w:p w14:paraId="34152B3E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Легко ли вам определять связи между идеями, замечать нестыковки в аргументации собеседника? Если да – поздравляем: вы обладаете критическим мышлением. Что это такое и при чём здесь ГЛОБУС, рассказывает Никита Непряхин, глава Школы критического мышления, соавтор книги «Критическое мышление».  </w:t>
      </w:r>
    </w:p>
    <w:p w14:paraId="2B28ADC9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Критическое мышление – это важный </w:t>
      </w:r>
      <w:proofErr w:type="spellStart"/>
      <w:r>
        <w:rPr>
          <w:rFonts w:ascii="Arial" w:eastAsia="Arial" w:hAnsi="Arial" w:cs="Arial"/>
          <w:sz w:val="28"/>
          <w:szCs w:val="28"/>
        </w:rPr>
        <w:t>soft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skill</w:t>
      </w:r>
      <w:proofErr w:type="spellEnd"/>
      <w:r>
        <w:rPr>
          <w:rFonts w:ascii="Arial" w:eastAsia="Arial" w:hAnsi="Arial" w:cs="Arial"/>
          <w:sz w:val="28"/>
          <w:szCs w:val="28"/>
        </w:rPr>
        <w:t>. Человек с развитым критическим мышлением обладает целым набором навыков: наблюдательностью и умением обосновывать свою точку зрения, сосредоточенностью в изучении информации и способностью применять аналитические навыки в самых разных ситуациях.</w:t>
      </w:r>
    </w:p>
    <w:p w14:paraId="529FBDB4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Умение критически мыслить может пригодиться как детям и подросткам, так и взрослым в любой сфере нашей жизни.</w:t>
      </w:r>
    </w:p>
    <w:p w14:paraId="553D7962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Человек, обладающий критическим мышлением, понимает логические и причинно-следственные связи между разными идеями и понятиями; быстро анализирует суждения окружающих и оценивает их; умеет аргументировать собственную позицию; замечает несоответствия в аргументации; отмечает важность идей в общем контексте; рефлексивно оценивает собственные мнения.</w:t>
      </w:r>
    </w:p>
    <w:p w14:paraId="32667A05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Чтобы подробнее ответить на вопрос: «Как это – думать критично?», Никита Непряхин разработал систему из шести требований. Аббревиатура «ГЛОБУС» была сформулирована для быстроты запоминания этих требований. </w:t>
      </w:r>
    </w:p>
    <w:p w14:paraId="1FE40B0E" w14:textId="77777777" w:rsid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</w:p>
    <w:p w14:paraId="418DD017" w14:textId="77777777" w:rsid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</w:p>
    <w:p w14:paraId="2063EE5B" w14:textId="0A88EA36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Г – гибкое мышление.</w:t>
      </w:r>
      <w:r>
        <w:rPr>
          <w:rFonts w:ascii="Arial" w:eastAsia="Arial" w:hAnsi="Arial" w:cs="Arial"/>
          <w:sz w:val="28"/>
          <w:szCs w:val="28"/>
        </w:rPr>
        <w:t xml:space="preserve"> Один из ключевых критериев.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взглядов, если они оказались неправильными. Негибкий человек всегда будет заложником своих установок. Только гибкость мышления, поведения и характера помогает избежать ненужных конфликтов и лишнего стресса.</w:t>
      </w:r>
    </w:p>
    <w:p w14:paraId="34BBD90C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 – логичное изложение.</w:t>
      </w:r>
      <w:r>
        <w:rPr>
          <w:rFonts w:ascii="Arial" w:eastAsia="Arial" w:hAnsi="Arial" w:cs="Arial"/>
          <w:sz w:val="28"/>
          <w:szCs w:val="28"/>
        </w:rPr>
        <w:t xml:space="preserve"> Обычно, говоря о логике, мы имеем в виду способность разумно рассуждать, абстрагироваться, анализировать, делать обоснованные умозаключения и поступать последовательно. Критическое мышление и логика, как сиамские близнецы: невозможно представить критически мыслящего человека, который не способен разбираться в причинно-следственных связях. </w:t>
      </w:r>
    </w:p>
    <w:p w14:paraId="25827FD9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 – обоснованные суждения. </w:t>
      </w:r>
      <w:r>
        <w:rPr>
          <w:rFonts w:ascii="Arial" w:eastAsia="Arial" w:hAnsi="Arial" w:cs="Arial"/>
          <w:sz w:val="28"/>
          <w:szCs w:val="28"/>
        </w:rPr>
        <w:t xml:space="preserve">Критическое мышление невозможно без убедительной аргументации. Доказывая какую-либо позицию, критически мыслящий человек никогда не скажет: «Поверь мне!», «Да это и дураку понятно!». Требуя от других логичных и доказанных аргументов, он и сам никогда не скатится к голословным заявлениям. Любой тезис он не будет воспринимать на веру и без доказательной базы: подтвержденных фактов, статистических данных, основательных научных исследований. </w:t>
      </w:r>
    </w:p>
    <w:p w14:paraId="1A6F5D2F" w14:textId="42E1EB09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Б – беспристрастный подход. </w:t>
      </w:r>
      <w:r>
        <w:rPr>
          <w:rFonts w:ascii="Arial" w:eastAsia="Arial" w:hAnsi="Arial" w:cs="Arial"/>
          <w:sz w:val="28"/>
          <w:szCs w:val="28"/>
        </w:rPr>
        <w:t>Не следует подгонять логику под свои эгоистичные желания. Надо быть способным контролировать свои эмоции и спокойно воспринимать действительность. Это один из самых сложных критериев. Беспристрастным быть сложно, ведь в нашей голове много сформированных ментальных программ, внушений, верований и установок. Абсолютной беспристрастности добиться невозможно, но стремиться к этому должен каждый.</w:t>
      </w:r>
    </w:p>
    <w:p w14:paraId="70027E8D" w14:textId="2ABDDB10" w:rsid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14:paraId="5089C7C2" w14:textId="77777777" w:rsidR="00671347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14:paraId="3D569423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У – упорядоченные мысли. </w:t>
      </w:r>
      <w:r>
        <w:rPr>
          <w:rFonts w:ascii="Arial" w:eastAsia="Arial" w:hAnsi="Arial" w:cs="Arial"/>
          <w:sz w:val="28"/>
          <w:szCs w:val="28"/>
        </w:rPr>
        <w:t>Мыслить критически – значит мыслить системно, последовательно, организованно, что требует наведения порядка в своих мыслях. Человек, который мыслит упорядоченно, принимает последовательные решения, системно оценивает информацию, виртуозно владеет анализом и синтезом. Его сложно запутать или сбить с чёткой смысловой линии.</w:t>
      </w:r>
    </w:p>
    <w:p w14:paraId="3D7DE82B" w14:textId="77777777" w:rsidR="001B2173" w:rsidRDefault="0067134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 xml:space="preserve">С – самостоятельное мышление. </w:t>
      </w:r>
      <w:r>
        <w:rPr>
          <w:rFonts w:ascii="Arial" w:eastAsia="Arial" w:hAnsi="Arial" w:cs="Arial"/>
          <w:sz w:val="28"/>
          <w:szCs w:val="28"/>
        </w:rPr>
        <w:t>Критически мыслящий человек – это самостоятельно мыслящий человек. Мы можем прислушиваться к мнению окружающих, главное, чтобы это было осознанное решение. Самостоятельно мыслить нужно не для демонстрации взрослости и оригинальности. Это нужно делать для самих себя. Иначе думать и делать выбор за вас будут другие.</w:t>
      </w:r>
    </w:p>
    <w:p w14:paraId="22409137" w14:textId="77777777" w:rsidR="001B2173" w:rsidRDefault="001B2173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367DD858" w14:textId="77777777" w:rsidR="00671347" w:rsidRDefault="00671347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220FAB6C" w14:textId="7874DE37" w:rsidR="001B2173" w:rsidRDefault="0067134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Пример</w:t>
      </w:r>
      <w:r>
        <w:rPr>
          <w:rFonts w:ascii="Arial" w:eastAsia="Arial" w:hAnsi="Arial" w:cs="Arial"/>
          <w:sz w:val="28"/>
          <w:szCs w:val="28"/>
        </w:rPr>
        <w:t xml:space="preserve"> выполнения задания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8498"/>
      </w:tblGrid>
      <w:tr w:rsidR="001B2173" w14:paraId="6BE76C64" w14:textId="77777777">
        <w:tc>
          <w:tcPr>
            <w:tcW w:w="847" w:type="dxa"/>
          </w:tcPr>
          <w:p w14:paraId="4E3009CD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2906E2" wp14:editId="7DF9F081">
                  <wp:simplePos x="0" y="0"/>
                  <wp:positionH relativeFrom="column">
                    <wp:posOffset>13971</wp:posOffset>
                  </wp:positionH>
                  <wp:positionV relativeFrom="paragraph">
                    <wp:posOffset>17145</wp:posOffset>
                  </wp:positionV>
                  <wp:extent cx="299720" cy="594360"/>
                  <wp:effectExtent l="0" t="0" r="0" b="0"/>
                  <wp:wrapSquare wrapText="bothSides" distT="0" distB="0" distL="114300" distR="11430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3F4E6D3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0547EEF8" w14:textId="77777777" w:rsidR="001B2173" w:rsidRDefault="0067134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Критическое мышление – это система суждений, которую применяют для анализа информации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, интерпретации явлений, оценки событий, а также для последующего составления объективных выводов. </w:t>
            </w:r>
          </w:p>
          <w:p w14:paraId="33A74A0E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33D0CA23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2173" w14:paraId="4CE5E7C7" w14:textId="77777777">
        <w:tc>
          <w:tcPr>
            <w:tcW w:w="847" w:type="dxa"/>
          </w:tcPr>
          <w:p w14:paraId="283623B4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788C6DFC" wp14:editId="3E6456C1">
                  <wp:extent cx="310358" cy="558829"/>
                  <wp:effectExtent l="0" t="0" r="0" b="0"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046F1B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052739ED" w14:textId="77777777" w:rsidR="001B2173" w:rsidRDefault="0067134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Если да – поздравляем: вы обладаете критическим мышлением.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Что это такое и при чём здесь ГЛОБУС…</w:t>
            </w:r>
          </w:p>
        </w:tc>
      </w:tr>
      <w:tr w:rsidR="001B2173" w14:paraId="45AD88B7" w14:textId="77777777">
        <w:tc>
          <w:tcPr>
            <w:tcW w:w="847" w:type="dxa"/>
          </w:tcPr>
          <w:p w14:paraId="2AF99D5A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2A610DD8" wp14:editId="685CE83D">
                  <wp:extent cx="361067" cy="50284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67" cy="502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165A4A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0592A580" w14:textId="77777777" w:rsidR="001B2173" w:rsidRDefault="0067134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Умение критически мыслить может пригодиться как детям и подросткам, так и взрослым в любой сфере нашей жизни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</w:p>
          <w:p w14:paraId="65E3C018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D4D3314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2173" w14:paraId="28337182" w14:textId="77777777">
        <w:tc>
          <w:tcPr>
            <w:tcW w:w="847" w:type="dxa"/>
          </w:tcPr>
          <w:p w14:paraId="2D62B776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F466505" wp14:editId="5A9E4A21">
                  <wp:extent cx="310358" cy="558829"/>
                  <wp:effectExtent l="0" t="0" r="0" b="0"/>
                  <wp:docPr id="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2501AF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09BE6BEC" w14:textId="77777777" w:rsidR="001B2173" w:rsidRDefault="0067134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Человек, обладающий критическим мышлением, понимает логические и причинно-следственные связи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между разными идеями и понятиями;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быстро анализирует суждения окружающих и оценивает их</w:t>
            </w:r>
            <w:r>
              <w:rPr>
                <w:rFonts w:ascii="Arial" w:eastAsia="Arial" w:hAnsi="Arial" w:cs="Arial"/>
                <w:sz w:val="28"/>
                <w:szCs w:val="28"/>
              </w:rPr>
              <w:t>; умеет аргументировать собственную позицию…</w:t>
            </w:r>
          </w:p>
          <w:p w14:paraId="693EEBF0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DEE40A9" w14:textId="77777777" w:rsidR="001B2173" w:rsidRDefault="001B217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2173" w14:paraId="59643BE9" w14:textId="77777777">
        <w:tc>
          <w:tcPr>
            <w:tcW w:w="847" w:type="dxa"/>
          </w:tcPr>
          <w:p w14:paraId="58964119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058EC19D" wp14:editId="50A64D8B">
                  <wp:extent cx="310358" cy="558829"/>
                  <wp:effectExtent l="0" t="0" r="0" b="0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4C30C1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60F71954" w14:textId="77777777" w:rsidR="001B2173" w:rsidRDefault="00671347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Г – гибкое мышление. Л – логичное изложение.                             О – обоснованные суждения. Б – беспристрастный подход. У – упорядоченные мысли. С – самостоятельное мышление.</w:t>
            </w:r>
          </w:p>
          <w:p w14:paraId="029394B8" w14:textId="77777777" w:rsidR="001B2173" w:rsidRDefault="001B2173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2BD0B37" w14:textId="77777777" w:rsidR="001B2173" w:rsidRDefault="001B2173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B2173" w14:paraId="1C4A5C40" w14:textId="77777777">
        <w:tc>
          <w:tcPr>
            <w:tcW w:w="847" w:type="dxa"/>
          </w:tcPr>
          <w:p w14:paraId="755B3F05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6F9BF77" wp14:editId="0632F64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25400</wp:posOffset>
                  </wp:positionV>
                  <wp:extent cx="299720" cy="594360"/>
                  <wp:effectExtent l="0" t="0" r="0" b="0"/>
                  <wp:wrapSquare wrapText="bothSides" distT="0" distB="0" distL="114300" distR="11430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88D99CD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498" w:type="dxa"/>
          </w:tcPr>
          <w:p w14:paraId="7B523864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Определение личной цели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&lt;…&gt;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облегчит критическую оценку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этой информации…</w:t>
            </w:r>
          </w:p>
        </w:tc>
      </w:tr>
      <w:tr w:rsidR="001B2173" w14:paraId="2BA384CC" w14:textId="77777777">
        <w:tc>
          <w:tcPr>
            <w:tcW w:w="847" w:type="dxa"/>
          </w:tcPr>
          <w:p w14:paraId="6BC1C9E8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6C1E9E30" wp14:editId="6DA79191">
                  <wp:extent cx="353695" cy="48768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046BAE24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Научиться критическому мышлению сразу не получится.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Чтобы развить критическое мышление, следует отрабатывать навык на конкретных кейсах.</w:t>
            </w:r>
          </w:p>
          <w:p w14:paraId="32043B13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75B10E1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2173" w14:paraId="4D21E77B" w14:textId="77777777">
        <w:tc>
          <w:tcPr>
            <w:tcW w:w="847" w:type="dxa"/>
          </w:tcPr>
          <w:p w14:paraId="3B2A3FA8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50886AE0" wp14:editId="1C78EF51">
                  <wp:extent cx="310358" cy="558829"/>
                  <wp:effectExtent l="0" t="0" r="0" b="0"/>
                  <wp:docPr id="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8" cy="5588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5ED8D6B0" w14:textId="77777777" w:rsidR="001B2173" w:rsidRDefault="0067134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Необходимо научиться работать с инструментами критического мышления:</w:t>
            </w:r>
          </w:p>
          <w:p w14:paraId="3FB102CB" w14:textId="77777777" w:rsidR="001B2173" w:rsidRDefault="0067134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•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пользоваться методиками проверки информации;</w:t>
            </w:r>
          </w:p>
          <w:p w14:paraId="04C4EBF5" w14:textId="77777777" w:rsidR="001B2173" w:rsidRDefault="0067134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•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учитывать когнитивные искажения;</w:t>
            </w:r>
          </w:p>
          <w:p w14:paraId="119CD10D" w14:textId="77777777" w:rsidR="001B2173" w:rsidRDefault="0067134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•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не попадаться на ошибки аргументации;</w:t>
            </w:r>
          </w:p>
          <w:p w14:paraId="480C984B" w14:textId="77777777" w:rsidR="001B2173" w:rsidRDefault="0067134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•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выходить из информационных пузырей.</w:t>
            </w:r>
          </w:p>
          <w:p w14:paraId="263B5468" w14:textId="77777777" w:rsidR="001B2173" w:rsidRDefault="001B2173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8BA4163" w14:textId="77777777" w:rsidR="001B2173" w:rsidRDefault="001B217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bookmarkStart w:id="3" w:name="_heading=h.2et92p0" w:colFirst="0" w:colLast="0"/>
      <w:bookmarkEnd w:id="3"/>
    </w:p>
    <w:p w14:paraId="0C6B356E" w14:textId="77777777" w:rsidR="001B2173" w:rsidRDefault="00671347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Вопросы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(для формулирования выводов по итогам анализа текста статьи):</w:t>
      </w:r>
    </w:p>
    <w:p w14:paraId="07ED74DC" w14:textId="77777777" w:rsidR="001B2173" w:rsidRDefault="00671347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Какие </w:t>
      </w:r>
      <w:proofErr w:type="spellStart"/>
      <w:r>
        <w:rPr>
          <w:rFonts w:ascii="Arial" w:eastAsia="Arial" w:hAnsi="Arial" w:cs="Arial"/>
          <w:sz w:val="28"/>
          <w:szCs w:val="28"/>
        </w:rPr>
        <w:t>микротемы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можно выделить в статье, какие части текста содержат важную для анализа информации?</w:t>
      </w:r>
    </w:p>
    <w:p w14:paraId="3BA8E2BB" w14:textId="77777777" w:rsidR="001B2173" w:rsidRDefault="00671347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Звучит ли автор статьи убедительно, и какая информация в тексте подтверждает или опровергает его право выступать в качестве эксперта в данном вопросе?</w:t>
      </w:r>
    </w:p>
    <w:p w14:paraId="590EEC5C" w14:textId="77777777" w:rsidR="001B2173" w:rsidRDefault="00671347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Какой фрагмент статьи содержал новую, полезную для Вас информацию?</w:t>
      </w:r>
    </w:p>
    <w:p w14:paraId="2C8E69C1" w14:textId="77777777" w:rsidR="001B2173" w:rsidRDefault="00671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Приводит ли автор статьи конкретные примеры для подтверждения своей позиции? Если да, то перечислите эти примеры.</w:t>
      </w:r>
    </w:p>
    <w:p w14:paraId="6E7BCCE7" w14:textId="77777777" w:rsidR="001B2173" w:rsidRDefault="00671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Само понятие “критическое мышление” появилось сравнительно недавно. Используете ли вы в общении альтернативные определения или синонимы для обозначения данного навыка человека?</w:t>
      </w:r>
    </w:p>
    <w:p w14:paraId="1E70B82D" w14:textId="77777777" w:rsidR="001B2173" w:rsidRDefault="00671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вы считаете, умение критически мыслить стало актуальным в 20 - 21 веках или было необходимо человеку всегда?</w:t>
      </w:r>
    </w:p>
    <w:p w14:paraId="3ABCB0EE" w14:textId="77777777" w:rsidR="001B2173" w:rsidRDefault="00671347">
      <w:p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Дополнительное задание</w:t>
      </w:r>
    </w:p>
    <w:p w14:paraId="73DC5AD2" w14:textId="77777777" w:rsidR="001B2173" w:rsidRDefault="00671347">
      <w:pPr>
        <w:spacing w:before="180" w:after="0" w:line="36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Является ли определение критического мышления, предложенное автором статьи, исчерпывающим и универсальным или вам приходилось встречаться с другими определениями данного понятия? </w:t>
      </w:r>
    </w:p>
    <w:p w14:paraId="60B713A7" w14:textId="3551E5F9" w:rsidR="001B2173" w:rsidRDefault="00671347">
      <w:pPr>
        <w:spacing w:before="180" w:after="0" w:line="36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Побуждает ли вас данная статья узнать больше о критическом мышлении? Где вы планируете искать дополнительную информацию? Какой логикой вы будете пользоваться при выборе источников информации для получения достоверных и полных сведений о критическом мышлении?</w:t>
      </w:r>
    </w:p>
    <w:p w14:paraId="6A79E3E7" w14:textId="77777777" w:rsidR="001B2173" w:rsidRDefault="001B2173"/>
    <w:sectPr w:rsidR="001B2173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90489"/>
    <w:multiLevelType w:val="multilevel"/>
    <w:tmpl w:val="55A61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40E94"/>
    <w:multiLevelType w:val="multilevel"/>
    <w:tmpl w:val="EDEE7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73"/>
    <w:rsid w:val="001B2173"/>
    <w:rsid w:val="00671347"/>
    <w:rsid w:val="00792CFE"/>
    <w:rsid w:val="00A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FD00"/>
  <w15:docId w15:val="{1A377522-A67F-41E1-9D5F-BA47FB80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96B1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7534E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-rbc-ru.turbopages.org/trends.rbc.ru/s/trends/education/5e0608ea9a7947fa3c1bcf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h2HzBvGPepfDYP8nO97yURekw==">AMUW2mUGZhGoLGV+JLJz0H3hHq7Z7b1vlUTgtOyEeHNp4EJJyoHNkaXHjQUjpdEolK0MWv3cEZ06Jjtrs21m9EpnhJmDZJpjbcVbE67DHDdJRFLWDFrUhJU2zhP/N4TXDf0EWjIugrFO+7zkr3+Vu5Vw4uC2Vn5SBcmXwlGxGv79qZm86H7WAqZjsgM/7YnAF3/Vcz6FWu+58S7AisuC9fdfH08wdb5wTHEYEypYslOjx6Xuwt0m8LLKe4TrXdCnMIhmXKtEbcGl+4q6e7vl4ZoPnag+q6940S19Ap/sO1sAlmMhukB8Ecl3RvS9r7ydzfqzig3cDgpQ5MkB+9uDT/1wRlhetKToZTrDSjK4Um7qq22wPaGjBq22oSvNxpeFpfs3ChL2U05XAuoA9eY40dEL0aS9VG2+foqjIFtHBUrRr2bruMyVt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1276</Words>
  <Characters>7275</Characters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2022-03-12T16:55:00Z</dcterms:created>
  <dcterms:modified xsi:type="dcterms:W3CDTF">2022-03-13T09:52:00Z</dcterms:modified>
</cp:coreProperties>
</file>